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80" w:rsidRPr="004A6080" w:rsidRDefault="004A6080" w:rsidP="004A6080">
      <w:pPr>
        <w:jc w:val="center"/>
        <w:rPr>
          <w:b/>
          <w:bCs/>
          <w:sz w:val="24"/>
          <w:szCs w:val="24"/>
          <w:u w:val="single"/>
          <w:lang w:val="en-US"/>
        </w:rPr>
      </w:pPr>
      <w:r w:rsidRPr="004A6080">
        <w:rPr>
          <w:b/>
          <w:bCs/>
          <w:sz w:val="24"/>
          <w:szCs w:val="24"/>
          <w:u w:val="single"/>
          <w:lang w:val="en-US"/>
        </w:rPr>
        <w:t>Proclamation &amp; Launch of the Caritas Sri Lanka – SEDEC Golden Jubilee</w:t>
      </w:r>
    </w:p>
    <w:p w:rsidR="004A6080" w:rsidRPr="004A6080" w:rsidRDefault="004A6080" w:rsidP="004A6080">
      <w:pPr>
        <w:rPr>
          <w:b/>
          <w:bCs/>
          <w:sz w:val="24"/>
          <w:szCs w:val="24"/>
          <w:u w:val="single"/>
          <w:lang w:val="en-US"/>
        </w:rPr>
      </w:pPr>
    </w:p>
    <w:p w:rsidR="004A6080" w:rsidRPr="004A6080" w:rsidRDefault="004A6080" w:rsidP="004A6080">
      <w:pPr>
        <w:rPr>
          <w:b/>
          <w:bCs/>
          <w:sz w:val="24"/>
          <w:szCs w:val="24"/>
          <w:u w:val="single"/>
          <w:lang w:val="en-US"/>
        </w:rPr>
      </w:pPr>
    </w:p>
    <w:p w:rsidR="004A6080" w:rsidRPr="004A6080" w:rsidRDefault="004A6080" w:rsidP="004A6080">
      <w:pPr>
        <w:jc w:val="both"/>
        <w:rPr>
          <w:sz w:val="24"/>
          <w:szCs w:val="24"/>
          <w:lang w:val="en-US"/>
        </w:rPr>
      </w:pPr>
      <w:r w:rsidRPr="004A6080">
        <w:rPr>
          <w:sz w:val="24"/>
          <w:szCs w:val="24"/>
          <w:lang w:val="en-US"/>
        </w:rPr>
        <w:t>Caritas Sri Lanka, also popularly known and ‘SEDEC’, the social arm of the Catholic Church in Sri Lanka will celebrate 50 years of service to the poor, most vulnerable and marginalized in Sri Lanka, in 2018. SEDEC, which serves as the National Secretariat for the Catholic National Commission for Justice, Peace &amp; Human Development of the Catholic Bishops’ Conference in Sri Lanka was established on 4</w:t>
      </w:r>
      <w:r w:rsidRPr="004A6080">
        <w:rPr>
          <w:sz w:val="24"/>
          <w:szCs w:val="24"/>
          <w:vertAlign w:val="superscript"/>
          <w:lang w:val="en-US"/>
        </w:rPr>
        <w:t>th</w:t>
      </w:r>
      <w:r w:rsidRPr="004A6080">
        <w:rPr>
          <w:sz w:val="24"/>
          <w:szCs w:val="24"/>
          <w:lang w:val="en-US"/>
        </w:rPr>
        <w:t xml:space="preserve"> November 1968, due to the pioneering efforts of the founder Director, Rev. Fr. Joe Fernando. </w:t>
      </w:r>
    </w:p>
    <w:p w:rsidR="004A6080" w:rsidRPr="004A6080" w:rsidRDefault="004A6080" w:rsidP="004A6080">
      <w:pPr>
        <w:jc w:val="both"/>
        <w:rPr>
          <w:sz w:val="24"/>
          <w:szCs w:val="24"/>
          <w:lang w:val="en-US"/>
        </w:rPr>
      </w:pPr>
    </w:p>
    <w:p w:rsidR="004A6080" w:rsidRPr="004A6080" w:rsidRDefault="004A6080" w:rsidP="004A6080">
      <w:pPr>
        <w:jc w:val="both"/>
        <w:rPr>
          <w:sz w:val="24"/>
          <w:szCs w:val="24"/>
          <w:lang w:val="en-US"/>
        </w:rPr>
      </w:pPr>
      <w:r w:rsidRPr="004A6080">
        <w:rPr>
          <w:sz w:val="24"/>
          <w:szCs w:val="24"/>
          <w:lang w:val="en-US"/>
        </w:rPr>
        <w:t xml:space="preserve">The Caritas National Secretariat supports the humanitarian and social development work in thirteen (13) Diocesan Caritas Centres established under each of the twelve Dioceses in Sri Lanka, who themselves serve as the Diocesan Secretariats for their respective Commissions for Justice, Peace &amp; Human Development. </w:t>
      </w:r>
    </w:p>
    <w:p w:rsidR="004A6080" w:rsidRPr="004A6080" w:rsidRDefault="004A6080" w:rsidP="004A6080">
      <w:pPr>
        <w:rPr>
          <w:sz w:val="24"/>
          <w:szCs w:val="24"/>
          <w:lang w:val="en-US"/>
        </w:rPr>
      </w:pPr>
    </w:p>
    <w:p w:rsidR="004A6080" w:rsidRPr="004A6080" w:rsidRDefault="004A6080" w:rsidP="004A6080">
      <w:pPr>
        <w:rPr>
          <w:sz w:val="24"/>
          <w:szCs w:val="24"/>
          <w:lang w:val="en-US"/>
        </w:rPr>
      </w:pPr>
      <w:r w:rsidRPr="004A6080">
        <w:rPr>
          <w:sz w:val="24"/>
          <w:szCs w:val="24"/>
          <w:lang w:val="en-US"/>
        </w:rPr>
        <w:t>In view of this, Caritas Sri Lanka-SEDEC will officially proclaim and launch the Golden Jubilee year at SEDEC Premises on the 7</w:t>
      </w:r>
      <w:r w:rsidRPr="004A6080">
        <w:rPr>
          <w:sz w:val="24"/>
          <w:szCs w:val="24"/>
          <w:vertAlign w:val="superscript"/>
          <w:lang w:val="en-US"/>
        </w:rPr>
        <w:t>th</w:t>
      </w:r>
      <w:r w:rsidRPr="004A6080">
        <w:rPr>
          <w:sz w:val="24"/>
          <w:szCs w:val="24"/>
          <w:lang w:val="en-US"/>
        </w:rPr>
        <w:t xml:space="preserve"> of November 2017. </w:t>
      </w:r>
    </w:p>
    <w:p w:rsidR="004A6080" w:rsidRPr="004A6080" w:rsidRDefault="004A6080" w:rsidP="004A6080">
      <w:pPr>
        <w:rPr>
          <w:sz w:val="24"/>
          <w:szCs w:val="24"/>
          <w:lang w:val="en-US"/>
        </w:rPr>
      </w:pPr>
    </w:p>
    <w:p w:rsidR="004A6080" w:rsidRPr="004A6080" w:rsidRDefault="004A6080" w:rsidP="004A6080">
      <w:pPr>
        <w:rPr>
          <w:sz w:val="24"/>
          <w:szCs w:val="24"/>
          <w:lang w:val="en-US"/>
        </w:rPr>
      </w:pPr>
      <w:r w:rsidRPr="004A6080">
        <w:rPr>
          <w:sz w:val="24"/>
          <w:szCs w:val="24"/>
          <w:lang w:val="en-US"/>
        </w:rPr>
        <w:t>The day’s programme will be as follows;</w:t>
      </w:r>
    </w:p>
    <w:p w:rsidR="004A6080" w:rsidRPr="004A6080" w:rsidRDefault="004A6080" w:rsidP="004A6080">
      <w:pPr>
        <w:rPr>
          <w:sz w:val="24"/>
          <w:szCs w:val="24"/>
          <w:lang w:val="en-US"/>
        </w:rPr>
      </w:pPr>
    </w:p>
    <w:p w:rsidR="004A6080" w:rsidRPr="004A6080" w:rsidRDefault="004A6080" w:rsidP="004A6080">
      <w:pPr>
        <w:rPr>
          <w:b/>
          <w:sz w:val="24"/>
          <w:szCs w:val="24"/>
        </w:rPr>
      </w:pPr>
      <w:bookmarkStart w:id="0" w:name="_GoBack"/>
      <w:bookmarkEnd w:id="0"/>
      <w:r w:rsidRPr="004A6080">
        <w:rPr>
          <w:b/>
          <w:sz w:val="24"/>
          <w:szCs w:val="24"/>
        </w:rPr>
        <w:t>08.00 am          -                 Arrival of Chief Guest &amp; Special Invitees</w:t>
      </w:r>
    </w:p>
    <w:p w:rsidR="004A6080" w:rsidRPr="004A6080" w:rsidRDefault="004A6080" w:rsidP="004A6080">
      <w:pPr>
        <w:rPr>
          <w:b/>
          <w:sz w:val="24"/>
          <w:szCs w:val="24"/>
        </w:rPr>
      </w:pPr>
    </w:p>
    <w:p w:rsidR="004A6080" w:rsidRPr="004A6080" w:rsidRDefault="004A6080" w:rsidP="004A6080">
      <w:pPr>
        <w:rPr>
          <w:b/>
          <w:sz w:val="24"/>
          <w:szCs w:val="24"/>
        </w:rPr>
      </w:pPr>
      <w:r w:rsidRPr="004A6080">
        <w:rPr>
          <w:b/>
          <w:sz w:val="24"/>
          <w:szCs w:val="24"/>
        </w:rPr>
        <w:t>08.05 am          -                 Ceremonial Welcome of the Lord Bishops</w:t>
      </w:r>
    </w:p>
    <w:p w:rsidR="004A6080" w:rsidRPr="004A6080" w:rsidRDefault="004A6080" w:rsidP="004A6080">
      <w:pPr>
        <w:rPr>
          <w:b/>
          <w:sz w:val="24"/>
          <w:szCs w:val="24"/>
        </w:rPr>
      </w:pPr>
    </w:p>
    <w:p w:rsidR="004A6080" w:rsidRPr="004A6080" w:rsidRDefault="004A6080" w:rsidP="004A6080">
      <w:pPr>
        <w:rPr>
          <w:b/>
          <w:sz w:val="24"/>
          <w:szCs w:val="24"/>
        </w:rPr>
      </w:pPr>
      <w:r w:rsidRPr="004A6080">
        <w:rPr>
          <w:b/>
          <w:sz w:val="24"/>
          <w:szCs w:val="24"/>
        </w:rPr>
        <w:t>08.10 am          -                 Hoisting of Flags Ceremony</w:t>
      </w:r>
    </w:p>
    <w:p w:rsidR="004A6080" w:rsidRPr="004A6080" w:rsidRDefault="004A6080" w:rsidP="004A6080">
      <w:pPr>
        <w:rPr>
          <w:b/>
          <w:sz w:val="24"/>
          <w:szCs w:val="24"/>
        </w:rPr>
      </w:pPr>
    </w:p>
    <w:p w:rsidR="004A6080" w:rsidRPr="004A6080" w:rsidRDefault="004A6080" w:rsidP="004A6080">
      <w:pPr>
        <w:rPr>
          <w:b/>
          <w:sz w:val="24"/>
          <w:szCs w:val="24"/>
        </w:rPr>
      </w:pPr>
      <w:r w:rsidRPr="004A6080">
        <w:rPr>
          <w:b/>
          <w:sz w:val="24"/>
          <w:szCs w:val="24"/>
        </w:rPr>
        <w:t xml:space="preserve">08.15 </w:t>
      </w:r>
      <w:proofErr w:type="gramStart"/>
      <w:r w:rsidRPr="004A6080">
        <w:rPr>
          <w:b/>
          <w:sz w:val="24"/>
          <w:szCs w:val="24"/>
        </w:rPr>
        <w:t>am</w:t>
      </w:r>
      <w:proofErr w:type="gramEnd"/>
      <w:r w:rsidRPr="004A6080">
        <w:rPr>
          <w:b/>
          <w:sz w:val="24"/>
          <w:szCs w:val="24"/>
        </w:rPr>
        <w:t xml:space="preserve">          -                 Unveiling of the Golden Jubilee Monument</w:t>
      </w:r>
    </w:p>
    <w:p w:rsidR="004A6080" w:rsidRPr="004A6080" w:rsidRDefault="004A6080" w:rsidP="004A6080">
      <w:pPr>
        <w:rPr>
          <w:b/>
          <w:sz w:val="24"/>
          <w:szCs w:val="24"/>
        </w:rPr>
      </w:pPr>
    </w:p>
    <w:p w:rsidR="004A6080" w:rsidRPr="004A6080" w:rsidRDefault="004A6080" w:rsidP="004A6080">
      <w:pPr>
        <w:rPr>
          <w:b/>
          <w:sz w:val="24"/>
          <w:szCs w:val="24"/>
        </w:rPr>
      </w:pPr>
      <w:r w:rsidRPr="004A6080">
        <w:rPr>
          <w:b/>
          <w:sz w:val="24"/>
          <w:szCs w:val="24"/>
        </w:rPr>
        <w:t>08.30 am          -                 Celebration of the Holy Eucharist</w:t>
      </w:r>
    </w:p>
    <w:p w:rsidR="004A6080" w:rsidRPr="004A6080" w:rsidRDefault="004A6080" w:rsidP="004A6080">
      <w:pPr>
        <w:rPr>
          <w:b/>
          <w:sz w:val="24"/>
          <w:szCs w:val="24"/>
        </w:rPr>
      </w:pPr>
    </w:p>
    <w:p w:rsidR="004A6080" w:rsidRPr="004A6080" w:rsidRDefault="004A6080" w:rsidP="004A6080">
      <w:pPr>
        <w:rPr>
          <w:b/>
          <w:sz w:val="24"/>
          <w:szCs w:val="24"/>
        </w:rPr>
      </w:pPr>
      <w:r w:rsidRPr="004A6080">
        <w:rPr>
          <w:b/>
          <w:sz w:val="24"/>
          <w:szCs w:val="24"/>
        </w:rPr>
        <w:t>09.50 am          -                 Proclamation of the Golden Jubilee</w:t>
      </w:r>
    </w:p>
    <w:p w:rsidR="004A6080" w:rsidRPr="004A6080" w:rsidRDefault="004A6080" w:rsidP="004A6080">
      <w:pPr>
        <w:rPr>
          <w:b/>
          <w:sz w:val="24"/>
          <w:szCs w:val="24"/>
        </w:rPr>
      </w:pPr>
    </w:p>
    <w:p w:rsidR="004A6080" w:rsidRPr="004A6080" w:rsidRDefault="004A6080" w:rsidP="004A6080">
      <w:pPr>
        <w:rPr>
          <w:b/>
          <w:sz w:val="24"/>
          <w:szCs w:val="24"/>
        </w:rPr>
      </w:pPr>
      <w:r w:rsidRPr="004A6080">
        <w:rPr>
          <w:b/>
          <w:sz w:val="24"/>
          <w:szCs w:val="24"/>
        </w:rPr>
        <w:t>10.00 am          -                 Refreshments</w:t>
      </w:r>
    </w:p>
    <w:p w:rsidR="004A6080" w:rsidRPr="004A6080" w:rsidRDefault="004A6080" w:rsidP="004A6080">
      <w:pPr>
        <w:rPr>
          <w:b/>
          <w:sz w:val="24"/>
          <w:szCs w:val="24"/>
        </w:rPr>
      </w:pPr>
    </w:p>
    <w:p w:rsidR="004A6080" w:rsidRPr="004A6080" w:rsidRDefault="004A6080" w:rsidP="004A6080">
      <w:pPr>
        <w:rPr>
          <w:b/>
          <w:sz w:val="24"/>
          <w:szCs w:val="24"/>
        </w:rPr>
      </w:pPr>
      <w:r w:rsidRPr="004A6080">
        <w:rPr>
          <w:b/>
          <w:sz w:val="24"/>
          <w:szCs w:val="24"/>
        </w:rPr>
        <w:t>11.00 am          -                 Golden Jubilee Launch Special Session</w:t>
      </w:r>
    </w:p>
    <w:p w:rsidR="004A6080" w:rsidRPr="004A6080" w:rsidRDefault="004A6080" w:rsidP="004A6080">
      <w:pPr>
        <w:rPr>
          <w:b/>
          <w:sz w:val="24"/>
          <w:szCs w:val="24"/>
        </w:rPr>
      </w:pPr>
    </w:p>
    <w:p w:rsidR="004A6080" w:rsidRPr="004A6080" w:rsidRDefault="004A6080" w:rsidP="004A6080">
      <w:pPr>
        <w:rPr>
          <w:b/>
          <w:sz w:val="24"/>
          <w:szCs w:val="24"/>
        </w:rPr>
      </w:pPr>
      <w:r w:rsidRPr="004A6080">
        <w:rPr>
          <w:b/>
          <w:sz w:val="24"/>
          <w:szCs w:val="24"/>
        </w:rPr>
        <w:t>12.00 pm          -                 End of Programme</w:t>
      </w:r>
    </w:p>
    <w:p w:rsidR="004A6080" w:rsidRPr="004A6080" w:rsidRDefault="004A6080" w:rsidP="004A6080">
      <w:pPr>
        <w:rPr>
          <w:b/>
          <w:sz w:val="24"/>
          <w:szCs w:val="24"/>
        </w:rPr>
      </w:pPr>
    </w:p>
    <w:p w:rsidR="004A6080" w:rsidRPr="004A6080" w:rsidRDefault="004A6080" w:rsidP="004A6080">
      <w:pPr>
        <w:rPr>
          <w:b/>
          <w:sz w:val="24"/>
          <w:szCs w:val="24"/>
        </w:rPr>
      </w:pPr>
      <w:r w:rsidRPr="004A6080">
        <w:rPr>
          <w:b/>
          <w:sz w:val="24"/>
          <w:szCs w:val="24"/>
        </w:rPr>
        <w:t xml:space="preserve">12.30 pm          -                 Lunch </w:t>
      </w:r>
    </w:p>
    <w:p w:rsidR="004A6080" w:rsidRPr="004A6080" w:rsidRDefault="004A6080" w:rsidP="004A6080">
      <w:pPr>
        <w:rPr>
          <w:b/>
          <w:sz w:val="24"/>
          <w:szCs w:val="24"/>
        </w:rPr>
      </w:pPr>
    </w:p>
    <w:p w:rsidR="004A6080" w:rsidRPr="004A6080" w:rsidRDefault="004A6080" w:rsidP="004A6080">
      <w:pPr>
        <w:rPr>
          <w:b/>
          <w:sz w:val="24"/>
          <w:szCs w:val="24"/>
        </w:rPr>
      </w:pPr>
      <w:r w:rsidRPr="004A6080">
        <w:rPr>
          <w:b/>
          <w:sz w:val="24"/>
          <w:szCs w:val="24"/>
        </w:rPr>
        <w:t>02.00 pm          -                 Departure of Chief Guest/Special Invitees</w:t>
      </w:r>
      <w:r>
        <w:rPr>
          <w:b/>
          <w:sz w:val="24"/>
          <w:szCs w:val="24"/>
        </w:rPr>
        <w:t xml:space="preserve"> </w:t>
      </w:r>
      <w:r w:rsidRPr="004A6080">
        <w:rPr>
          <w:b/>
          <w:sz w:val="24"/>
          <w:szCs w:val="24"/>
        </w:rPr>
        <w:t>and Participants</w:t>
      </w:r>
    </w:p>
    <w:sectPr w:rsidR="004A6080" w:rsidRPr="004A608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080"/>
    <w:rsid w:val="004A6080"/>
    <w:rsid w:val="00BE2B79"/>
    <w:rsid w:val="00F42124"/>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080"/>
    <w:pPr>
      <w:spacing w:after="0" w:line="240" w:lineRule="auto"/>
    </w:pPr>
    <w:rPr>
      <w:rFonts w:ascii="Calibri" w:hAnsi="Calibri" w:cs="Calibri"/>
      <w:lang w:eastAsia="en-GB"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080"/>
    <w:pPr>
      <w:spacing w:after="0" w:line="240" w:lineRule="auto"/>
    </w:pPr>
    <w:rPr>
      <w:rFonts w:ascii="Calibri" w:hAnsi="Calibri" w:cs="Calibri"/>
      <w:lang w:eastAsia="en-GB"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257C2-98C3-4605-B154-DEC98B3D0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2017-11-06T11:27:00Z</dcterms:created>
  <dcterms:modified xsi:type="dcterms:W3CDTF">2017-11-06T11:28:00Z</dcterms:modified>
</cp:coreProperties>
</file>